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09C" w:rsidRDefault="0006209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6209C" w:rsidRDefault="0006209C">
      <w:pPr>
        <w:pStyle w:val="ConsPlusNormal"/>
        <w:jc w:val="center"/>
        <w:outlineLvl w:val="0"/>
      </w:pPr>
    </w:p>
    <w:p w:rsidR="0006209C" w:rsidRDefault="0006209C">
      <w:pPr>
        <w:pStyle w:val="ConsPlusTitle"/>
        <w:jc w:val="center"/>
      </w:pPr>
      <w:r>
        <w:t>ПРАВИТЕЛЬСТВО ИРКУТСКОЙ ОБЛАСТИ</w:t>
      </w:r>
    </w:p>
    <w:p w:rsidR="0006209C" w:rsidRDefault="0006209C">
      <w:pPr>
        <w:pStyle w:val="ConsPlusTitle"/>
        <w:jc w:val="center"/>
      </w:pPr>
    </w:p>
    <w:p w:rsidR="0006209C" w:rsidRDefault="0006209C">
      <w:pPr>
        <w:pStyle w:val="ConsPlusTitle"/>
        <w:jc w:val="center"/>
      </w:pPr>
      <w:r>
        <w:t>ПОСТАНОВЛЕНИЕ</w:t>
      </w:r>
    </w:p>
    <w:p w:rsidR="0006209C" w:rsidRDefault="0006209C">
      <w:pPr>
        <w:pStyle w:val="ConsPlusTitle"/>
        <w:jc w:val="center"/>
      </w:pPr>
      <w:r>
        <w:t>от 9 февраля 2021 г. N 69-пп</w:t>
      </w:r>
    </w:p>
    <w:p w:rsidR="0006209C" w:rsidRDefault="0006209C">
      <w:pPr>
        <w:pStyle w:val="ConsPlusTitle"/>
        <w:jc w:val="center"/>
      </w:pPr>
    </w:p>
    <w:p w:rsidR="0006209C" w:rsidRDefault="0006209C">
      <w:pPr>
        <w:pStyle w:val="ConsPlusTitle"/>
        <w:jc w:val="center"/>
      </w:pPr>
      <w:r>
        <w:t>ОБ УСТАНОВЛЕНИИ ВЕЛИЧИНЫ ПРОЖИТОЧНОГО МИНИМУМА</w:t>
      </w:r>
    </w:p>
    <w:p w:rsidR="0006209C" w:rsidRDefault="0006209C">
      <w:pPr>
        <w:pStyle w:val="ConsPlusTitle"/>
        <w:jc w:val="center"/>
      </w:pPr>
      <w:r>
        <w:t>В ИРКУТСКОЙ ОБЛАСТИ НА 2021 ГОД</w:t>
      </w:r>
    </w:p>
    <w:p w:rsidR="0006209C" w:rsidRDefault="0006209C">
      <w:pPr>
        <w:pStyle w:val="ConsPlusNormal"/>
        <w:jc w:val="center"/>
      </w:pPr>
    </w:p>
    <w:p w:rsidR="0006209C" w:rsidRDefault="0006209C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4</w:t>
        </w:r>
      </w:hyperlink>
      <w:r>
        <w:t xml:space="preserve"> Федерального закона от 24 октября 1997 года N 134-ФЗ "О прожиточном минимуме в Российской Федерации", руководствуясь </w:t>
      </w:r>
      <w:hyperlink r:id="rId6" w:history="1">
        <w:r>
          <w:rPr>
            <w:color w:val="0000FF"/>
          </w:rPr>
          <w:t>частью 4 статьи 66</w:t>
        </w:r>
      </w:hyperlink>
      <w:r>
        <w:t xml:space="preserve">, </w:t>
      </w:r>
      <w:hyperlink r:id="rId7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ind w:firstLine="540"/>
        <w:jc w:val="both"/>
      </w:pPr>
      <w:r>
        <w:t>1. Установить величину прожиточного минимума на 2021 год:</w:t>
      </w:r>
    </w:p>
    <w:p w:rsidR="0006209C" w:rsidRDefault="0006209C">
      <w:pPr>
        <w:pStyle w:val="ConsPlusNormal"/>
        <w:spacing w:before="220"/>
        <w:ind w:firstLine="540"/>
        <w:jc w:val="both"/>
      </w:pPr>
      <w:bookmarkStart w:id="0" w:name="P12"/>
      <w:bookmarkEnd w:id="0"/>
      <w:proofErr w:type="gramStart"/>
      <w:r>
        <w:t>1) в целом по Иркутской области в расчете на душу населения - 12243 рубля, для трудоспособного населения - 13012 рублей, пенсионеров - 10540 рублей, детей - 12759 рублей;</w:t>
      </w:r>
      <w:proofErr w:type="gramEnd"/>
    </w:p>
    <w:p w:rsidR="0006209C" w:rsidRDefault="0006209C">
      <w:pPr>
        <w:pStyle w:val="ConsPlusNormal"/>
        <w:spacing w:before="220"/>
        <w:ind w:firstLine="540"/>
        <w:jc w:val="both"/>
      </w:pPr>
      <w:r>
        <w:t>2) по районам Крайнего Севера Иркутской области и местностям, приравненным к районам Крайнего Севера, в расчете на душу населения - 14913 рублей, для трудоспособного населения - 15975 рублей, пенсионеров - 12057 рублей, детей - 15590 рублей;</w:t>
      </w:r>
    </w:p>
    <w:p w:rsidR="0006209C" w:rsidRDefault="0006209C">
      <w:pPr>
        <w:pStyle w:val="ConsPlusNormal"/>
        <w:spacing w:before="220"/>
        <w:ind w:firstLine="540"/>
        <w:jc w:val="both"/>
      </w:pPr>
      <w:r>
        <w:t>3) по иным местностям Иркутской области в расчете на душу населения - 11487 рублей, для трудоспособного населения - 12167 рублей, пенсионеров - 9259 рублей, детей - 11951 рубль.</w:t>
      </w: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ind w:firstLine="540"/>
        <w:jc w:val="both"/>
      </w:pPr>
      <w:r>
        <w:t xml:space="preserve">2. В целях установления социальной доплаты к пенсии, предусмотренной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помощи", применяется величина прожиточного минимума для пенсионеров, указанная в </w:t>
      </w:r>
      <w:hyperlink w:anchor="P12" w:history="1">
        <w:r>
          <w:rPr>
            <w:color w:val="0000FF"/>
          </w:rPr>
          <w:t>подпункте 1 пункта 1</w:t>
        </w:r>
      </w:hyperlink>
      <w:r>
        <w:t xml:space="preserve"> настоящего постановления.</w:t>
      </w: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 в общественно-политической газете "</w:t>
      </w:r>
      <w:proofErr w:type="gramStart"/>
      <w:r>
        <w:t>Областная</w:t>
      </w:r>
      <w:proofErr w:type="gramEnd"/>
      <w:r>
        <w:t>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jc w:val="right"/>
      </w:pPr>
      <w:r>
        <w:t>Первый заместитель Губернатора</w:t>
      </w:r>
    </w:p>
    <w:p w:rsidR="0006209C" w:rsidRDefault="0006209C">
      <w:pPr>
        <w:pStyle w:val="ConsPlusNormal"/>
        <w:jc w:val="right"/>
      </w:pPr>
      <w:r>
        <w:t>Иркутской области - Председатель</w:t>
      </w:r>
    </w:p>
    <w:p w:rsidR="0006209C" w:rsidRDefault="0006209C">
      <w:pPr>
        <w:pStyle w:val="ConsPlusNormal"/>
        <w:jc w:val="right"/>
      </w:pPr>
      <w:r>
        <w:t>Правительства Иркутской области</w:t>
      </w:r>
    </w:p>
    <w:p w:rsidR="0006209C" w:rsidRDefault="0006209C">
      <w:pPr>
        <w:pStyle w:val="ConsPlusNormal"/>
        <w:jc w:val="right"/>
      </w:pPr>
      <w:r>
        <w:t>К.Б.ЗАЙЦЕВ</w:t>
      </w: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jc w:val="both"/>
      </w:pPr>
    </w:p>
    <w:p w:rsidR="0006209C" w:rsidRDefault="000620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2361" w:rsidRDefault="0006209C"/>
    <w:sectPr w:rsidR="00C42361" w:rsidSect="003C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6209C"/>
    <w:rsid w:val="0006209C"/>
    <w:rsid w:val="001A1DA1"/>
    <w:rsid w:val="00203CF9"/>
    <w:rsid w:val="004E602B"/>
    <w:rsid w:val="00546000"/>
    <w:rsid w:val="00564606"/>
    <w:rsid w:val="007A1F97"/>
    <w:rsid w:val="007A7BBE"/>
    <w:rsid w:val="00B33993"/>
    <w:rsid w:val="00C229C0"/>
    <w:rsid w:val="00C85C48"/>
    <w:rsid w:val="00E4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0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2DF4BCDC1F0E1B24D0B3168700684A900DF6AC99A6A26726A01BB3E1EF23C587C0C81AC4F7D23235F4049E02BG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72DF4BCDC1F0E1B24D153C7E1C5C88AB0E8666CD9B6977293807EC614EF4690A3C52D8EE096E222741474FE1BD000F28E1229113423FF1A7862BAA23G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72DF4BCDC1F0E1B24D153C7E1C5C88AB0E8666CD9B6977293807EC614EF4690A3C52D8EE096E27254A1618A6E3595F6EAA2F940F5E3FF72BG8G" TargetMode="External"/><Relationship Id="rId5" Type="http://schemas.openxmlformats.org/officeDocument/2006/relationships/hyperlink" Target="consultantplus://offline/ref=B472DF4BCDC1F0E1B24D0B3168700684A902DA63CA9C6A26726A01BB3E1EF23C4A7C548DAD4D6324224A1618A6E3595F6EAA2F940F5E3FF72BG8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m.vlasova</dc:creator>
  <cp:lastModifiedBy>m.vlasova</cp:lastModifiedBy>
  <cp:revision>1</cp:revision>
  <dcterms:created xsi:type="dcterms:W3CDTF">2021-04-12T06:06:00Z</dcterms:created>
  <dcterms:modified xsi:type="dcterms:W3CDTF">2021-04-12T06:08:00Z</dcterms:modified>
</cp:coreProperties>
</file>