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3E" w:rsidRDefault="00D32E3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32E3E" w:rsidRDefault="00D32E3E">
      <w:pPr>
        <w:pStyle w:val="ConsPlusNormal"/>
        <w:jc w:val="center"/>
        <w:outlineLvl w:val="0"/>
      </w:pPr>
    </w:p>
    <w:p w:rsidR="00D32E3E" w:rsidRDefault="00D32E3E">
      <w:pPr>
        <w:pStyle w:val="ConsPlusTitle"/>
        <w:jc w:val="center"/>
      </w:pPr>
      <w:r>
        <w:t>ПРАВИТЕЛЬСТВО ИРКУТСКОЙ ОБЛАСТИ</w:t>
      </w:r>
    </w:p>
    <w:p w:rsidR="00D32E3E" w:rsidRDefault="00D32E3E">
      <w:pPr>
        <w:pStyle w:val="ConsPlusTitle"/>
        <w:jc w:val="center"/>
      </w:pPr>
    </w:p>
    <w:p w:rsidR="00D32E3E" w:rsidRDefault="00D32E3E">
      <w:pPr>
        <w:pStyle w:val="ConsPlusTitle"/>
        <w:jc w:val="center"/>
      </w:pPr>
      <w:r>
        <w:t>ПОСТАНОВЛЕНИЕ</w:t>
      </w:r>
    </w:p>
    <w:p w:rsidR="00D32E3E" w:rsidRDefault="00D32E3E">
      <w:pPr>
        <w:pStyle w:val="ConsPlusTitle"/>
        <w:jc w:val="center"/>
      </w:pPr>
      <w:r>
        <w:t>от 29 января 2021 г. N 40-пп</w:t>
      </w:r>
    </w:p>
    <w:p w:rsidR="00D32E3E" w:rsidRDefault="00D32E3E">
      <w:pPr>
        <w:pStyle w:val="ConsPlusTitle"/>
        <w:jc w:val="center"/>
      </w:pPr>
    </w:p>
    <w:p w:rsidR="00D32E3E" w:rsidRDefault="00D32E3E">
      <w:pPr>
        <w:pStyle w:val="ConsPlusTitle"/>
        <w:jc w:val="center"/>
      </w:pPr>
      <w:r>
        <w:t>ОБ УСТАНОВЛЕНИИ ВЕЛИЧИНЫ ПРОЖИТОЧНОГО МИНИМУМА</w:t>
      </w:r>
    </w:p>
    <w:p w:rsidR="00D32E3E" w:rsidRDefault="00D32E3E">
      <w:pPr>
        <w:pStyle w:val="ConsPlusTitle"/>
        <w:jc w:val="center"/>
      </w:pPr>
      <w:r>
        <w:t>ПО ИРКУТСКОЙ ОБЛАСТИ ЗА IV КВАРТАЛ 2020 ГОДА</w:t>
      </w:r>
    </w:p>
    <w:p w:rsidR="00D32E3E" w:rsidRDefault="00D32E3E">
      <w:pPr>
        <w:pStyle w:val="ConsPlusNormal"/>
        <w:jc w:val="both"/>
      </w:pPr>
    </w:p>
    <w:p w:rsidR="00D32E3E" w:rsidRDefault="00D32E3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color w:val="0000FF"/>
          </w:rPr>
          <w:t>частью 4 статьи 66</w:t>
        </w:r>
      </w:hyperlink>
      <w:r>
        <w:t xml:space="preserve">, </w:t>
      </w:r>
      <w:hyperlink r:id="rId7" w:history="1">
        <w:r>
          <w:rPr>
            <w:color w:val="0000FF"/>
          </w:rPr>
          <w:t>статьей 67</w:t>
        </w:r>
      </w:hyperlink>
      <w:r>
        <w:t xml:space="preserve"> Устава Иркутской области, Правительство Иркутской области постановляет:</w:t>
      </w:r>
    </w:p>
    <w:p w:rsidR="00D32E3E" w:rsidRDefault="00D32E3E">
      <w:pPr>
        <w:pStyle w:val="ConsPlusNormal"/>
        <w:jc w:val="both"/>
      </w:pPr>
    </w:p>
    <w:p w:rsidR="00D32E3E" w:rsidRDefault="00D32E3E">
      <w:pPr>
        <w:pStyle w:val="ConsPlusNormal"/>
        <w:ind w:firstLine="540"/>
        <w:jc w:val="both"/>
      </w:pPr>
      <w:r>
        <w:t>1. Установить величину прожиточного минимума за IV квартал 2020 года:</w:t>
      </w:r>
    </w:p>
    <w:p w:rsidR="00D32E3E" w:rsidRDefault="00D32E3E">
      <w:pPr>
        <w:pStyle w:val="ConsPlusNormal"/>
        <w:spacing w:before="220"/>
        <w:ind w:firstLine="540"/>
        <w:jc w:val="both"/>
      </w:pPr>
      <w:r>
        <w:t>1) в целом по Иркутской области в расчете на душу населения - 11982 рубля, для трудоспособного населения - 12745 рублей, пенсионеров - 9674 рубля, детей - 12455 рублей;</w:t>
      </w:r>
    </w:p>
    <w:p w:rsidR="00D32E3E" w:rsidRDefault="00D32E3E">
      <w:pPr>
        <w:pStyle w:val="ConsPlusNormal"/>
        <w:spacing w:before="220"/>
        <w:ind w:firstLine="540"/>
        <w:jc w:val="both"/>
      </w:pPr>
      <w:r>
        <w:t>2) по районам Крайнего Севера Иркутской области и местностям, приравненным к районам Крайнего Севера, в расчете на душу населения - 14808 рублей, для трудоспособного населения - 15866 рублей, пенсионеров - 11941 рубль, детей - 15511 рублей;</w:t>
      </w:r>
    </w:p>
    <w:p w:rsidR="00D32E3E" w:rsidRDefault="00D32E3E">
      <w:pPr>
        <w:pStyle w:val="ConsPlusNormal"/>
        <w:spacing w:before="220"/>
        <w:ind w:firstLine="540"/>
        <w:jc w:val="both"/>
      </w:pPr>
      <w:r>
        <w:t>3) по иным местностям Иркутской области в расчете на душу населения - 11180 рублей, для трудоспособного населения - 11854 рубля, пенсионеров - 9027 рублей, детей - 11583 рубля.</w:t>
      </w:r>
    </w:p>
    <w:p w:rsidR="00D32E3E" w:rsidRDefault="00D32E3E">
      <w:pPr>
        <w:pStyle w:val="ConsPlusNormal"/>
        <w:jc w:val="both"/>
      </w:pPr>
    </w:p>
    <w:p w:rsidR="00D32E3E" w:rsidRDefault="00D32E3E">
      <w:pPr>
        <w:pStyle w:val="ConsPlusNormal"/>
        <w:ind w:firstLine="540"/>
        <w:jc w:val="both"/>
      </w:pPr>
      <w:r>
        <w:t>2. Настоящее постановление подлежит официальному опубликованию в общественно-политической газете "</w:t>
      </w:r>
      <w:proofErr w:type="gramStart"/>
      <w:r>
        <w:t>Областная</w:t>
      </w:r>
      <w:proofErr w:type="gramEnd"/>
      <w:r>
        <w:t>", сетевом издании "Официальный интернет-портал правовой информации Иркутской области" (ogirk.ru), а также на "Официальном интернет-портале правовой информации" (www.pravo.gov.ru).</w:t>
      </w:r>
    </w:p>
    <w:p w:rsidR="00D32E3E" w:rsidRDefault="00D32E3E">
      <w:pPr>
        <w:pStyle w:val="ConsPlusNormal"/>
        <w:jc w:val="both"/>
      </w:pPr>
    </w:p>
    <w:p w:rsidR="00D32E3E" w:rsidRDefault="00D32E3E">
      <w:pPr>
        <w:pStyle w:val="ConsPlusNormal"/>
        <w:jc w:val="right"/>
      </w:pPr>
      <w:r>
        <w:t>Первый заместитель Губернатора</w:t>
      </w:r>
    </w:p>
    <w:p w:rsidR="00D32E3E" w:rsidRDefault="00D32E3E">
      <w:pPr>
        <w:pStyle w:val="ConsPlusNormal"/>
        <w:jc w:val="right"/>
      </w:pPr>
      <w:r>
        <w:t>Иркутской области - Председатель</w:t>
      </w:r>
    </w:p>
    <w:p w:rsidR="00D32E3E" w:rsidRDefault="00D32E3E">
      <w:pPr>
        <w:pStyle w:val="ConsPlusNormal"/>
        <w:jc w:val="right"/>
      </w:pPr>
      <w:r>
        <w:t>Правительства Иркутской области</w:t>
      </w:r>
    </w:p>
    <w:p w:rsidR="00D32E3E" w:rsidRDefault="00D32E3E">
      <w:pPr>
        <w:pStyle w:val="ConsPlusNormal"/>
        <w:jc w:val="right"/>
      </w:pPr>
      <w:r>
        <w:t>К.Б.ЗАЙЦЕВ</w:t>
      </w:r>
    </w:p>
    <w:p w:rsidR="00D32E3E" w:rsidRDefault="00D32E3E">
      <w:pPr>
        <w:pStyle w:val="ConsPlusNormal"/>
        <w:jc w:val="both"/>
      </w:pPr>
    </w:p>
    <w:p w:rsidR="00D32E3E" w:rsidRDefault="00D32E3E">
      <w:pPr>
        <w:pStyle w:val="ConsPlusNormal"/>
        <w:jc w:val="both"/>
      </w:pPr>
    </w:p>
    <w:p w:rsidR="00D32E3E" w:rsidRDefault="00D32E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2361" w:rsidRDefault="00D32E3E"/>
    <w:sectPr w:rsidR="00C42361" w:rsidSect="00B9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D32E3E"/>
    <w:rsid w:val="001A1DA1"/>
    <w:rsid w:val="00203CF9"/>
    <w:rsid w:val="004E602B"/>
    <w:rsid w:val="00546000"/>
    <w:rsid w:val="00564606"/>
    <w:rsid w:val="007A1F97"/>
    <w:rsid w:val="007A7BBE"/>
    <w:rsid w:val="00B33993"/>
    <w:rsid w:val="00C229C0"/>
    <w:rsid w:val="00C85C48"/>
    <w:rsid w:val="00D32E3E"/>
    <w:rsid w:val="00E4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2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E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3DCC660456F6CD2B1C37FCA18FCE9AC88631124EADD29D3B0A54C30FE097FA92046454E09E4E35EB627CFF1B2B52CF518F84D95B0E66B79AFC2AFEl3I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3DCC660456F6CD2B1C37FCA18FCE9AC88631124EADD29D3B0A54C30FE097FA92046454E09E4E30E9692DA85C750B9F17C489DC471266B1l8I5G" TargetMode="External"/><Relationship Id="rId5" Type="http://schemas.openxmlformats.org/officeDocument/2006/relationships/hyperlink" Target="consultantplus://offline/ref=2C3DCC660456F6CD2B1C37FCA18FCE9AC88631124EAFDF9E3D0C54C30FE097FA92046454E09E4E35EB6279FA1D2B52CF518F84D95B0E66B79AFC2AFEl3I3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m.vlasova</dc:creator>
  <cp:lastModifiedBy>m.vlasova</cp:lastModifiedBy>
  <cp:revision>1</cp:revision>
  <dcterms:created xsi:type="dcterms:W3CDTF">2021-04-12T06:08:00Z</dcterms:created>
  <dcterms:modified xsi:type="dcterms:W3CDTF">2021-04-12T06:08:00Z</dcterms:modified>
</cp:coreProperties>
</file>